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3D" w:rsidRPr="00E96C04" w:rsidRDefault="0015447A">
      <w:pPr>
        <w:spacing w:beforeAutospacing="1" w:afterAutospacing="1"/>
        <w:ind w:left="540" w:hanging="360"/>
        <w:jc w:val="center"/>
        <w:rPr>
          <w:rFonts w:ascii="Times New Roman" w:hAnsi="Times New Roman"/>
          <w:b/>
          <w:bCs/>
          <w:color w:val="17365D" w:themeColor="text2" w:themeShade="BF"/>
          <w:sz w:val="28"/>
          <w:szCs w:val="28"/>
          <w:u w:val="single"/>
        </w:rPr>
      </w:pPr>
      <w:r w:rsidRPr="00E96C04">
        <w:rPr>
          <w:rFonts w:ascii="Times New Roman" w:hAnsi="Times New Roman"/>
          <w:b/>
          <w:bCs/>
          <w:color w:val="17365D" w:themeColor="text2" w:themeShade="BF"/>
          <w:sz w:val="28"/>
          <w:szCs w:val="28"/>
          <w:u w:val="single"/>
        </w:rPr>
        <w:t>Введение</w:t>
      </w:r>
    </w:p>
    <w:p w:rsidR="00625F3D" w:rsidRDefault="0015447A">
      <w:pPr>
        <w:spacing w:beforeAutospacing="1" w:afterAutospacing="1"/>
        <w:ind w:left="180" w:firstLine="52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Публичный отчет  «МБДОУ Быстрогорского детского сада "Колобок" за 2015 год»  содержит информацию об основных результатах и проблемах образовательного учреждения.</w:t>
      </w:r>
    </w:p>
    <w:p w:rsidR="00625F3D" w:rsidRDefault="0015447A">
      <w:pPr>
        <w:spacing w:beforeAutospacing="1" w:afterAutospacing="1"/>
        <w:ind w:left="180" w:firstLine="52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Содержание отчета  мы адресуем, прежде всего, родителям, выбирающим  детский сад для своего ребенка. Прочитав его, они смогут ознакомиться с укладом и традициями нашего детского сада, условиями обучения и воспитания, образовательными программами и перечнем образовательных услуг.</w:t>
      </w:r>
    </w:p>
    <w:p w:rsidR="00625F3D" w:rsidRDefault="0015447A">
      <w:pPr>
        <w:spacing w:beforeAutospacing="1" w:afterAutospacing="1"/>
        <w:ind w:left="180" w:firstLine="52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Информация о результатах, основных проблемах функционирования и перспективах развития детского сада адресована нашим учредителям, местной общественности, органам местного самоуправления, определяющим роль каждого образовательного учреждения в образовательном пространстве  станицы  и  района.</w:t>
      </w:r>
    </w:p>
    <w:p w:rsidR="00625F3D" w:rsidRDefault="0015447A">
      <w:pPr>
        <w:spacing w:beforeAutospacing="1" w:afterAutospacing="1"/>
        <w:ind w:left="180" w:firstLine="52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Обеспечивая информационную открытость нашего образовательного учреждения посредством публичного отчета, мы надеемся на увеличение числа социальных партнеров, повышение эффективности их взаимодействия с образовательным учреждением.</w:t>
      </w:r>
    </w:p>
    <w:p w:rsidR="00625F3D" w:rsidRPr="00E96C04" w:rsidRDefault="0015447A">
      <w:pPr>
        <w:pStyle w:val="11"/>
        <w:numPr>
          <w:ilvl w:val="0"/>
          <w:numId w:val="1"/>
        </w:numPr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u w:val="single"/>
        </w:rPr>
      </w:pPr>
      <w:r w:rsidRPr="00E96C04">
        <w:rPr>
          <w:rFonts w:ascii="Times New Roman" w:hAnsi="Times New Roman"/>
          <w:b/>
          <w:color w:val="17365D" w:themeColor="text2" w:themeShade="BF"/>
          <w:sz w:val="28"/>
          <w:szCs w:val="28"/>
          <w:u w:val="single"/>
        </w:rPr>
        <w:t>Общая характеристика общеобразовательного Учреждения</w:t>
      </w:r>
    </w:p>
    <w:p w:rsidR="00625F3D" w:rsidRPr="00E96C04" w:rsidRDefault="0015447A">
      <w:pPr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u w:val="single"/>
        </w:rPr>
      </w:pPr>
      <w:r w:rsidRPr="00E96C04">
        <w:rPr>
          <w:rFonts w:ascii="Times New Roman" w:hAnsi="Times New Roman"/>
          <w:b/>
          <w:color w:val="17365D" w:themeColor="text2" w:themeShade="BF"/>
          <w:sz w:val="28"/>
          <w:szCs w:val="28"/>
          <w:u w:val="single"/>
        </w:rPr>
        <w:t>и условия его функционирования</w:t>
      </w:r>
    </w:p>
    <w:p w:rsidR="00625F3D" w:rsidRDefault="0015447A">
      <w:pPr>
        <w:pStyle w:val="1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Быстрогорский детский ясли-сад «Березка» был открыт в феврале 1964 года, ведомством </w:t>
      </w:r>
      <w:proofErr w:type="spellStart"/>
      <w:r>
        <w:rPr>
          <w:rFonts w:ascii="Times New Roman" w:hAnsi="Times New Roman"/>
          <w:sz w:val="24"/>
        </w:rPr>
        <w:t>Быстрореченского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карьероуправления</w:t>
      </w:r>
      <w:proofErr w:type="spellEnd"/>
      <w:r>
        <w:rPr>
          <w:rFonts w:ascii="Times New Roman" w:hAnsi="Times New Roman"/>
          <w:sz w:val="24"/>
        </w:rPr>
        <w:t>.</w:t>
      </w:r>
    </w:p>
    <w:p w:rsidR="00625F3D" w:rsidRDefault="0015447A">
      <w:pPr>
        <w:pStyle w:val="1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Постановлением Главы администрации Тацинского района от 27 марта 1995 года реорганизовано в муниципальное образовательное учреждение «Колобок».</w:t>
      </w:r>
    </w:p>
    <w:p w:rsidR="00625F3D" w:rsidRDefault="0015447A">
      <w:pPr>
        <w:pStyle w:val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Постановлением Главы администрации Тацинского района от 23 июля 2001 года перерегистрировано  в муниципальное дошкольное образовательное учреждение № 9 Быстрогорский  детский сад «Колобок».</w:t>
      </w:r>
    </w:p>
    <w:p w:rsidR="00625F3D" w:rsidRDefault="0015447A">
      <w:pPr>
        <w:pStyle w:val="1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 ноября 2001 года была успешно пройдена первая аттестация дошкольного учреждения «Колобок», по результатам которой была присвоена вторая  квалификационная категория с физическим, художественно-эстетическими приоритетными направлениями.</w:t>
      </w:r>
    </w:p>
    <w:p w:rsidR="00625F3D" w:rsidRDefault="0015447A">
      <w:pPr>
        <w:pStyle w:val="1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1июля 2015 года Приказом № 71 Правительством Ростовской области образовательному учреждению присвоен статус «казачье».</w:t>
      </w:r>
    </w:p>
    <w:p w:rsidR="00625F3D" w:rsidRDefault="0015447A">
      <w:pPr>
        <w:spacing w:after="0" w:line="240" w:lineRule="auto"/>
        <w:ind w:firstLine="900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Лицензия – серия 61, 000887, регистрационный номер  № 1853     от 30.11.2011 года,  срок действия </w:t>
      </w:r>
      <w:r>
        <w:rPr>
          <w:rFonts w:ascii="Times New Roman" w:hAnsi="Times New Roman"/>
          <w:i/>
          <w:sz w:val="24"/>
          <w:szCs w:val="28"/>
        </w:rPr>
        <w:t>бессрочно</w:t>
      </w:r>
    </w:p>
    <w:p w:rsidR="00625F3D" w:rsidRDefault="0015447A">
      <w:pPr>
        <w:pStyle w:val="11"/>
        <w:jc w:val="both"/>
        <w:rPr>
          <w:rFonts w:ascii="Times New Roman" w:hAnsi="Times New Roman"/>
          <w:sz w:val="24"/>
        </w:rPr>
      </w:pPr>
      <w:r>
        <w:rPr>
          <w:sz w:val="24"/>
          <w:szCs w:val="28"/>
        </w:rPr>
        <w:t xml:space="preserve"> </w:t>
      </w:r>
      <w:r>
        <w:rPr>
          <w:rFonts w:ascii="Times New Roman" w:hAnsi="Times New Roman"/>
          <w:sz w:val="24"/>
        </w:rPr>
        <w:t xml:space="preserve">          Муниципальное бюджетное дошкольное образовательное учреждение Быстрогорский  детский сад «Колобок» общеразвивающего вида художественно-эстетического приоритетного направления развития воспитанников расположено в типовом здании по адресу: Ростовская область, Тацинский район, </w:t>
      </w:r>
      <w:proofErr w:type="spellStart"/>
      <w:r>
        <w:rPr>
          <w:rFonts w:ascii="Times New Roman" w:hAnsi="Times New Roman"/>
          <w:sz w:val="24"/>
        </w:rPr>
        <w:t>п.Быстрогорский</w:t>
      </w:r>
      <w:proofErr w:type="spellEnd"/>
      <w:r>
        <w:rPr>
          <w:rFonts w:ascii="Times New Roman" w:hAnsi="Times New Roman"/>
          <w:sz w:val="24"/>
        </w:rPr>
        <w:t>, ул.Волгодонская,7</w:t>
      </w:r>
    </w:p>
    <w:p w:rsidR="00625F3D" w:rsidRDefault="0015447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</w:p>
    <w:p w:rsidR="00625F3D" w:rsidRDefault="0015447A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Время пребывания детей – 10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4"/>
        </w:rPr>
        <w:t>-часовое, с 07.15 до 17.15, 5 дней в неделю.</w:t>
      </w:r>
    </w:p>
    <w:p w:rsidR="00625F3D" w:rsidRDefault="00625F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25F3D" w:rsidRDefault="00625F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25F3D" w:rsidRDefault="001544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</w:rPr>
        <w:lastRenderedPageBreak/>
        <w:t>В настоящее время в ДОУ функционирует 5 групп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где воспитывается 118 ребят. </w:t>
      </w:r>
      <w:r>
        <w:rPr>
          <w:rFonts w:ascii="Times New Roman" w:hAnsi="Times New Roman"/>
          <w:sz w:val="24"/>
          <w:szCs w:val="28"/>
        </w:rPr>
        <w:t>По возрастному составу дети распределены по группам следующим образом:</w:t>
      </w:r>
    </w:p>
    <w:p w:rsidR="00625F3D" w:rsidRDefault="001544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1 младшая «Колобки» - 21 </w:t>
      </w:r>
      <w:proofErr w:type="spellStart"/>
      <w:r>
        <w:rPr>
          <w:rFonts w:ascii="Times New Roman" w:hAnsi="Times New Roman"/>
          <w:sz w:val="24"/>
          <w:szCs w:val="28"/>
        </w:rPr>
        <w:t>воспит</w:t>
      </w:r>
      <w:proofErr w:type="spellEnd"/>
      <w:r>
        <w:rPr>
          <w:rFonts w:ascii="Times New Roman" w:hAnsi="Times New Roman"/>
          <w:sz w:val="24"/>
          <w:szCs w:val="28"/>
        </w:rPr>
        <w:t>.;</w:t>
      </w:r>
    </w:p>
    <w:p w:rsidR="00625F3D" w:rsidRDefault="001544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2 младшая  «Лучики» -29 </w:t>
      </w:r>
      <w:proofErr w:type="spellStart"/>
      <w:r>
        <w:rPr>
          <w:rFonts w:ascii="Times New Roman" w:hAnsi="Times New Roman"/>
          <w:sz w:val="24"/>
          <w:szCs w:val="28"/>
        </w:rPr>
        <w:t>воспит</w:t>
      </w:r>
      <w:proofErr w:type="spellEnd"/>
      <w:r>
        <w:rPr>
          <w:rFonts w:ascii="Times New Roman" w:hAnsi="Times New Roman"/>
          <w:sz w:val="24"/>
          <w:szCs w:val="28"/>
        </w:rPr>
        <w:t>.;</w:t>
      </w:r>
    </w:p>
    <w:p w:rsidR="00625F3D" w:rsidRDefault="001544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Средняя «Ягодки» - 21 </w:t>
      </w:r>
      <w:proofErr w:type="spellStart"/>
      <w:r>
        <w:rPr>
          <w:rFonts w:ascii="Times New Roman" w:hAnsi="Times New Roman"/>
          <w:sz w:val="24"/>
          <w:szCs w:val="28"/>
        </w:rPr>
        <w:t>воспит</w:t>
      </w:r>
      <w:proofErr w:type="spellEnd"/>
      <w:r>
        <w:rPr>
          <w:rFonts w:ascii="Times New Roman" w:hAnsi="Times New Roman"/>
          <w:sz w:val="24"/>
          <w:szCs w:val="28"/>
        </w:rPr>
        <w:t>.;</w:t>
      </w:r>
    </w:p>
    <w:p w:rsidR="00625F3D" w:rsidRDefault="001544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Старшая « </w:t>
      </w:r>
      <w:proofErr w:type="spellStart"/>
      <w:r>
        <w:rPr>
          <w:rFonts w:ascii="Times New Roman" w:hAnsi="Times New Roman"/>
          <w:sz w:val="24"/>
          <w:szCs w:val="28"/>
        </w:rPr>
        <w:t>Листовички</w:t>
      </w:r>
      <w:proofErr w:type="spellEnd"/>
      <w:r>
        <w:rPr>
          <w:rFonts w:ascii="Times New Roman" w:hAnsi="Times New Roman"/>
          <w:sz w:val="24"/>
          <w:szCs w:val="28"/>
        </w:rPr>
        <w:t xml:space="preserve">» -25 </w:t>
      </w:r>
      <w:proofErr w:type="spellStart"/>
      <w:r>
        <w:rPr>
          <w:rFonts w:ascii="Times New Roman" w:hAnsi="Times New Roman"/>
          <w:sz w:val="24"/>
          <w:szCs w:val="28"/>
        </w:rPr>
        <w:t>воспит</w:t>
      </w:r>
      <w:proofErr w:type="spellEnd"/>
      <w:r>
        <w:rPr>
          <w:rFonts w:ascii="Times New Roman" w:hAnsi="Times New Roman"/>
          <w:sz w:val="24"/>
          <w:szCs w:val="28"/>
        </w:rPr>
        <w:t>.;</w:t>
      </w:r>
    </w:p>
    <w:p w:rsidR="00625F3D" w:rsidRDefault="001544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Подготовительная «Почемучки» -22 </w:t>
      </w:r>
      <w:proofErr w:type="spellStart"/>
      <w:r>
        <w:rPr>
          <w:rFonts w:ascii="Times New Roman" w:hAnsi="Times New Roman"/>
          <w:sz w:val="24"/>
          <w:szCs w:val="28"/>
        </w:rPr>
        <w:t>воспит</w:t>
      </w:r>
      <w:proofErr w:type="spellEnd"/>
      <w:r>
        <w:rPr>
          <w:rFonts w:ascii="Times New Roman" w:hAnsi="Times New Roman"/>
          <w:sz w:val="24"/>
          <w:szCs w:val="28"/>
        </w:rPr>
        <w:t>.</w:t>
      </w:r>
    </w:p>
    <w:p w:rsidR="00625F3D" w:rsidRDefault="00625F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:rsidR="00625F3D" w:rsidRPr="00E96C04" w:rsidRDefault="0015447A">
      <w:pPr>
        <w:pStyle w:val="11"/>
        <w:ind w:left="720"/>
        <w:rPr>
          <w:rFonts w:ascii="Times New Roman" w:hAnsi="Times New Roman"/>
          <w:b/>
          <w:color w:val="17365D" w:themeColor="text2" w:themeShade="BF"/>
          <w:sz w:val="28"/>
          <w:u w:val="single"/>
        </w:rPr>
      </w:pPr>
      <w:r w:rsidRPr="00E96C04">
        <w:rPr>
          <w:rFonts w:ascii="Times New Roman" w:hAnsi="Times New Roman"/>
          <w:b/>
          <w:color w:val="17365D" w:themeColor="text2" w:themeShade="BF"/>
          <w:sz w:val="28"/>
          <w:u w:val="single"/>
        </w:rPr>
        <w:t xml:space="preserve">Управление МБДОУ </w:t>
      </w:r>
      <w:proofErr w:type="spellStart"/>
      <w:r w:rsidRPr="00E96C04">
        <w:rPr>
          <w:rFonts w:ascii="Times New Roman" w:hAnsi="Times New Roman"/>
          <w:b/>
          <w:color w:val="17365D" w:themeColor="text2" w:themeShade="BF"/>
          <w:sz w:val="28"/>
          <w:u w:val="single"/>
        </w:rPr>
        <w:t>д</w:t>
      </w:r>
      <w:proofErr w:type="spellEnd"/>
      <w:r w:rsidRPr="00E96C04">
        <w:rPr>
          <w:rFonts w:ascii="Times New Roman" w:hAnsi="Times New Roman"/>
          <w:b/>
          <w:color w:val="17365D" w:themeColor="text2" w:themeShade="BF"/>
          <w:sz w:val="28"/>
          <w:u w:val="single"/>
        </w:rPr>
        <w:t>/с «Колобок»</w:t>
      </w:r>
    </w:p>
    <w:p w:rsidR="00625F3D" w:rsidRDefault="0015447A" w:rsidP="00E96C04">
      <w:pPr>
        <w:pStyle w:val="1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Управление МБДОУ </w:t>
      </w: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>/с «Колобок» осуществляется в соответствии с ФЗ РФ</w:t>
      </w:r>
      <w:r w:rsidR="00E96C04">
        <w:rPr>
          <w:rFonts w:ascii="Times New Roman" w:hAnsi="Times New Roman"/>
          <w:sz w:val="24"/>
        </w:rPr>
        <w:t xml:space="preserve"> №273-ФЗ</w:t>
      </w:r>
      <w:r>
        <w:rPr>
          <w:rFonts w:ascii="Times New Roman" w:hAnsi="Times New Roman"/>
          <w:sz w:val="24"/>
        </w:rPr>
        <w:t xml:space="preserve"> «Об образовании</w:t>
      </w:r>
      <w:r w:rsidR="00E96C04">
        <w:rPr>
          <w:rFonts w:ascii="Times New Roman" w:hAnsi="Times New Roman"/>
          <w:sz w:val="24"/>
        </w:rPr>
        <w:t xml:space="preserve"> в РФ» от 29.12.2012 г.</w:t>
      </w:r>
      <w:r>
        <w:rPr>
          <w:rFonts w:ascii="Times New Roman" w:hAnsi="Times New Roman"/>
          <w:sz w:val="24"/>
        </w:rPr>
        <w:t>, настоящим Уставом, иными законодательными актами Российской Федерации.</w:t>
      </w:r>
    </w:p>
    <w:p w:rsidR="00625F3D" w:rsidRDefault="00625F3D">
      <w:pPr>
        <w:pStyle w:val="11"/>
        <w:ind w:left="360" w:firstLine="348"/>
        <w:jc w:val="both"/>
        <w:rPr>
          <w:rFonts w:ascii="Times New Roman" w:hAnsi="Times New Roman"/>
          <w:sz w:val="24"/>
        </w:rPr>
      </w:pPr>
    </w:p>
    <w:p w:rsidR="00625F3D" w:rsidRDefault="0015447A">
      <w:pPr>
        <w:pStyle w:val="11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Управление МБДОУ  строится на принципах единоначалия и самоуправления, обеспечивающих государственно-общественный  характер управления дошкольным образовательным учреждением.  Формами самоуправления МБДОУ, обеспечивающими государственно-общественный характер управления,  являются: </w:t>
      </w:r>
    </w:p>
    <w:p w:rsidR="00625F3D" w:rsidRDefault="0015447A">
      <w:pPr>
        <w:ind w:firstLine="360"/>
        <w:jc w:val="both"/>
      </w:pPr>
      <w:r>
        <w:rPr>
          <w:noProof/>
          <w:lang w:eastAsia="ru-RU"/>
        </w:rPr>
        <w:drawing>
          <wp:inline distT="0" distB="0" distL="0" distR="0">
            <wp:extent cx="5940425" cy="71755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-25032" b="-24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F3D" w:rsidRPr="00E96C04" w:rsidRDefault="0015447A">
      <w:pPr>
        <w:pStyle w:val="aa"/>
        <w:numPr>
          <w:ilvl w:val="0"/>
          <w:numId w:val="1"/>
        </w:numP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</w:pPr>
      <w:r w:rsidRPr="00E96C04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Особенности образовательного процесса</w:t>
      </w:r>
    </w:p>
    <w:p w:rsidR="00625F3D" w:rsidRDefault="00625F3D">
      <w:pPr>
        <w:pStyle w:val="aa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5F3D" w:rsidRDefault="0015447A" w:rsidP="00E96C04">
      <w:pPr>
        <w:pStyle w:val="aa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Педагогический коллектив работает по программе «Радуга» под редакцией </w:t>
      </w:r>
      <w:proofErr w:type="spellStart"/>
      <w:r>
        <w:rPr>
          <w:rFonts w:ascii="Times New Roman" w:hAnsi="Times New Roman"/>
          <w:sz w:val="24"/>
          <w:szCs w:val="24"/>
        </w:rPr>
        <w:t>Т.Дороновой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 МБДОУ Быстрогорский  </w:t>
      </w:r>
      <w:proofErr w:type="spellStart"/>
      <w:r>
        <w:rPr>
          <w:rFonts w:ascii="Times New Roman" w:hAnsi="Times New Roman"/>
          <w:sz w:val="24"/>
          <w:szCs w:val="24"/>
        </w:rPr>
        <w:t>д\с</w:t>
      </w:r>
      <w:proofErr w:type="spellEnd"/>
      <w:r>
        <w:rPr>
          <w:rFonts w:ascii="Times New Roman" w:hAnsi="Times New Roman"/>
          <w:sz w:val="24"/>
          <w:szCs w:val="24"/>
        </w:rPr>
        <w:t xml:space="preserve"> «Колобок» является областной </w:t>
      </w:r>
      <w:proofErr w:type="spellStart"/>
      <w:r>
        <w:rPr>
          <w:rFonts w:ascii="Times New Roman" w:hAnsi="Times New Roman"/>
          <w:sz w:val="24"/>
          <w:szCs w:val="24"/>
        </w:rPr>
        <w:t>пилотной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эксперементальной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площадкой по реализации примерной образовательной программы «Мир открытий», модифицированная программа по краеведению «Казачий край», основой которой является программа Р.М. </w:t>
      </w:r>
      <w:proofErr w:type="spellStart"/>
      <w:r>
        <w:rPr>
          <w:rFonts w:ascii="Times New Roman" w:hAnsi="Times New Roman"/>
          <w:sz w:val="24"/>
          <w:szCs w:val="24"/>
        </w:rPr>
        <w:t>Чумичевой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«Родники Дона».</w:t>
      </w:r>
    </w:p>
    <w:p w:rsidR="00625F3D" w:rsidRDefault="0015447A" w:rsidP="00E96C04">
      <w:pPr>
        <w:pStyle w:val="a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группах раннего возраста и младших дошкольных группах образовательная деятельность осуществляется в первую половину дня. В период адаптации к условиям детского сада, дети освобождаются от специально организованной деятельности; основой познавательной, творческой деятельности ребенка в этот период является игровая деятельность.</w:t>
      </w:r>
    </w:p>
    <w:p w:rsidR="00625F3D" w:rsidRDefault="0015447A" w:rsidP="00E96C04">
      <w:pPr>
        <w:pStyle w:val="a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группах старшего дошкольного возраста образовательную деятельность, требующую большой умственной нагрузки (математика, обучении грамоте), стараемся планировать в наиболее благоприятные дни (вторник, среда, четверг), в первую половину дня. Для профилактики утомления детей эти занятия сочетаются с физкультурой и музыкой. </w:t>
      </w:r>
    </w:p>
    <w:p w:rsidR="00625F3D" w:rsidRDefault="0015447A" w:rsidP="00E96C04">
      <w:pPr>
        <w:pStyle w:val="a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обеспечения благоприятного перехода воспитанников детского сада к школьному обучению мы  сотрудничаем с педагогами школы. Таким образом,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подготовка корректируется не только воспитателями, но и учителями начальных классов. С педагогами школы проводим совместные встречи, родительские собрания с целью отбора содержания, методов и приёмов воспитания и обучения воспитанников подготовительной группы. В течение года для детей подготовительной группы проводятся мероприятия совместной познавательной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деятельности, экскурсии по школе, знакомство с учителями и учениками.</w:t>
      </w:r>
    </w:p>
    <w:p w:rsidR="00625F3D" w:rsidRDefault="0015447A" w:rsidP="00E96C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Для повышения качества образования и условий пребывания детей в учреждении ДОУ постоянно и активно сотрудничает с различными учреждениями  </w:t>
      </w:r>
      <w:proofErr w:type="spellStart"/>
      <w:r>
        <w:rPr>
          <w:rFonts w:ascii="Times New Roman" w:hAnsi="Times New Roman"/>
          <w:sz w:val="24"/>
          <w:szCs w:val="28"/>
        </w:rPr>
        <w:t>п.Быстрогорского</w:t>
      </w:r>
      <w:proofErr w:type="spellEnd"/>
      <w:r>
        <w:rPr>
          <w:rFonts w:ascii="Times New Roman" w:hAnsi="Times New Roman"/>
          <w:sz w:val="24"/>
          <w:szCs w:val="28"/>
        </w:rPr>
        <w:t>:</w:t>
      </w:r>
    </w:p>
    <w:p w:rsidR="00625F3D" w:rsidRDefault="0015447A" w:rsidP="00E96C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-Дом культуры;</w:t>
      </w:r>
    </w:p>
    <w:p w:rsidR="00625F3D" w:rsidRDefault="0015447A" w:rsidP="00E96C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-Реабилитационный центр;</w:t>
      </w:r>
    </w:p>
    <w:p w:rsidR="00625F3D" w:rsidRDefault="0015447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-Музыкальная школа;</w:t>
      </w:r>
    </w:p>
    <w:p w:rsidR="00625F3D" w:rsidRDefault="00625F3D">
      <w:pPr>
        <w:pStyle w:val="aa"/>
        <w:ind w:firstLine="360"/>
        <w:rPr>
          <w:rFonts w:ascii="Times New Roman" w:hAnsi="Times New Roman" w:cs="Times New Roman"/>
          <w:sz w:val="24"/>
          <w:szCs w:val="24"/>
        </w:rPr>
      </w:pPr>
    </w:p>
    <w:p w:rsidR="00625F3D" w:rsidRDefault="0015447A">
      <w:pPr>
        <w:pStyle w:val="a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Ведется  активно совместная работа с учреждением дополнительного образования Тацинским ДДТ. На базе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д\с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работают педагоги дополнительного образования по декоративно-прикладному творчеству Гавриленко Е.А., Бойко Т.Н., хореограф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Парешнева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 Регулярно педагогами доп. образ. с воспитанниками изготавливаются поделки ко всем мероприятиям проводимых в ДОУ, в ноябре проводилась традиционная акция организованная совместно с воспитателями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д\с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 дню матери, выставка поделок, где родители знакомятся с работами детей по дополнительному образованию.</w:t>
      </w:r>
    </w:p>
    <w:p w:rsidR="00625F3D" w:rsidRDefault="00625F3D">
      <w:pPr>
        <w:pStyle w:val="a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25F3D" w:rsidRPr="00E96C04" w:rsidRDefault="0015447A">
      <w:pPr>
        <w:pStyle w:val="aa"/>
        <w:numPr>
          <w:ilvl w:val="0"/>
          <w:numId w:val="1"/>
        </w:numPr>
        <w:jc w:val="both"/>
        <w:rPr>
          <w:rFonts w:ascii="Times New Roman" w:hAnsi="Times New Roman"/>
          <w:b/>
          <w:i/>
          <w:color w:val="17365D" w:themeColor="text2" w:themeShade="BF"/>
          <w:sz w:val="28"/>
          <w:szCs w:val="28"/>
          <w:u w:val="single"/>
        </w:rPr>
      </w:pPr>
      <w:r w:rsidRPr="00E96C04">
        <w:rPr>
          <w:rFonts w:ascii="Times New Roman" w:hAnsi="Times New Roman"/>
          <w:b/>
          <w:i/>
          <w:color w:val="17365D" w:themeColor="text2" w:themeShade="BF"/>
          <w:sz w:val="52"/>
          <w:szCs w:val="52"/>
          <w:u w:val="single"/>
        </w:rPr>
        <w:t xml:space="preserve"> </w:t>
      </w:r>
      <w:r w:rsidRPr="00E96C04">
        <w:rPr>
          <w:rFonts w:ascii="Times New Roman" w:hAnsi="Times New Roman"/>
          <w:b/>
          <w:i/>
          <w:color w:val="17365D" w:themeColor="text2" w:themeShade="BF"/>
          <w:sz w:val="28"/>
          <w:szCs w:val="28"/>
          <w:u w:val="single"/>
        </w:rPr>
        <w:t>Условия осуществления образовательного процесса</w:t>
      </w:r>
    </w:p>
    <w:p w:rsidR="00625F3D" w:rsidRPr="00E96C04" w:rsidRDefault="00625F3D">
      <w:pPr>
        <w:pStyle w:val="aa"/>
        <w:ind w:left="720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625F3D" w:rsidRDefault="0015447A" w:rsidP="00E96C04">
      <w:pPr>
        <w:pStyle w:val="aa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 МБДОУ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Быстрогорском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д\с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«Колобок» детском саду создаются все условия для комфортного пребывания и всестороннего развития личностных, интеллектуальных и творческих способностей детей. </w:t>
      </w:r>
    </w:p>
    <w:p w:rsidR="00625F3D" w:rsidRDefault="0015447A" w:rsidP="00E96C04">
      <w:pPr>
        <w:pStyle w:val="a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Одной из основных задач является совершенствование образовательной среды, оказывающей влияние на развитие ребенка.  </w:t>
      </w:r>
    </w:p>
    <w:p w:rsidR="00625F3D" w:rsidRDefault="0015447A" w:rsidP="00E96C04">
      <w:pPr>
        <w:pStyle w:val="a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среда создана с учетом возрастных возможностей детей, с учетом склонностей и интересов мальчиков и девочек. Конструируется таким образом, чтобы ребенок в течение дня мог найти для себя увлекательное дело, занятие. Жизненное пространство в каждой возрастной группе ДОУ позволяет одновременно заниматься разными видами деятельности, не мешая, друг другу: физкультурой, музыкой, рисованием, конструированием, наблюдением за объектами. </w:t>
      </w:r>
    </w:p>
    <w:p w:rsidR="00625F3D" w:rsidRDefault="0015447A" w:rsidP="00E96C04">
      <w:pPr>
        <w:pStyle w:val="a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Расположение игрового оборудования отвечает технике безопасности, санитарно-гигиеническим нормам, позволяет детям свободно перемещаться.</w:t>
      </w:r>
    </w:p>
    <w:p w:rsidR="00625F3D" w:rsidRDefault="0015447A" w:rsidP="00E96C04">
      <w:pPr>
        <w:pStyle w:val="a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детском саду </w:t>
      </w:r>
      <w:r w:rsidR="00E96C04">
        <w:rPr>
          <w:rFonts w:ascii="Times New Roman" w:hAnsi="Times New Roman" w:cs="Times New Roman"/>
          <w:sz w:val="24"/>
          <w:szCs w:val="24"/>
        </w:rPr>
        <w:t xml:space="preserve"> в 2015 году обновлена комната ПДД,  </w:t>
      </w:r>
      <w:r>
        <w:rPr>
          <w:rFonts w:ascii="Times New Roman" w:hAnsi="Times New Roman" w:cs="Times New Roman"/>
          <w:sz w:val="24"/>
          <w:szCs w:val="24"/>
        </w:rPr>
        <w:t>функционируют:</w:t>
      </w:r>
    </w:p>
    <w:p w:rsidR="00625F3D" w:rsidRDefault="0015447A" w:rsidP="00E96C0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медицинский кабинет;</w:t>
      </w:r>
    </w:p>
    <w:p w:rsidR="00625F3D" w:rsidRDefault="0015447A" w:rsidP="00E96C0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музыкальный и спортивный залы;</w:t>
      </w:r>
    </w:p>
    <w:p w:rsidR="00625F3D" w:rsidRDefault="0015447A" w:rsidP="00E96C0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-кабинет декоративно-прикладного творчества;</w:t>
      </w:r>
    </w:p>
    <w:p w:rsidR="00625F3D" w:rsidRDefault="0015447A" w:rsidP="00E96C0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-комната для конструирования;</w:t>
      </w:r>
    </w:p>
    <w:p w:rsidR="00E96C04" w:rsidRDefault="0015447A" w:rsidP="00E96C0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групповые помещения с учетом возрастных особенностей детей;</w:t>
      </w:r>
      <w:r w:rsidR="00E96C04" w:rsidRPr="00E96C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C04" w:rsidRDefault="00E96C04" w:rsidP="00E96C0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кабинет заведующей;</w:t>
      </w:r>
    </w:p>
    <w:p w:rsidR="00625F3D" w:rsidRDefault="0015447A" w:rsidP="00E96C0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помещения, обеспечивающие быт.    </w:t>
      </w:r>
    </w:p>
    <w:p w:rsidR="00625F3D" w:rsidRDefault="0015447A" w:rsidP="00E96C04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Особое внимание эстетическому оформлению помещений, т.к. среда играет большую роль в формировании личностных качеств дошкольников. Ребенок находится в детском саду весь день и необходимо, чтобы окружающая обстановка радовала его, способствовала пробуждению положительных эмоций, воспитанию хорошего вкуса. </w:t>
      </w:r>
    </w:p>
    <w:p w:rsidR="00625F3D" w:rsidRDefault="0015447A" w:rsidP="00E96C0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Территория детского сада озеленена насаждениями по всему периметру. На территории учреждения имеются различные виды деревьев и кустарников, газоны, клумбы и цветники.</w:t>
      </w:r>
    </w:p>
    <w:p w:rsidR="00625F3D" w:rsidRDefault="00625F3D" w:rsidP="00E96C0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25F3D" w:rsidRPr="00E96C04" w:rsidRDefault="0015447A" w:rsidP="00E96C04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</w:pPr>
      <w:r w:rsidRPr="00E96C04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Питание</w:t>
      </w:r>
    </w:p>
    <w:p w:rsidR="00625F3D" w:rsidRDefault="0015447A" w:rsidP="00E96C04">
      <w:pPr>
        <w:pStyle w:val="2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</w:t>
      </w:r>
      <w:r>
        <w:rPr>
          <w:rFonts w:ascii="Times New Roman" w:hAnsi="Times New Roman"/>
          <w:i/>
          <w:sz w:val="24"/>
          <w:szCs w:val="24"/>
        </w:rPr>
        <w:t xml:space="preserve"> питания</w:t>
      </w:r>
      <w:r>
        <w:rPr>
          <w:rFonts w:ascii="Times New Roman" w:hAnsi="Times New Roman"/>
          <w:sz w:val="24"/>
          <w:szCs w:val="24"/>
        </w:rPr>
        <w:t xml:space="preserve"> немаловажный компонент в системе жизнедеятельности ДОУ. Администрацией ДОУ осуществляется регулярный  контроль за условиями хранения продуктов и сроками их реализации, санитарно-эпидемиологический контроль за работой пищеблока. Систематически контролируется приготовление пищи, объём продуктов, время закладки продуктов в котёл. </w:t>
      </w:r>
    </w:p>
    <w:p w:rsidR="00625F3D" w:rsidRDefault="0015447A">
      <w:pPr>
        <w:pStyle w:val="aa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выдачи  и получения готовой продукции разработан в соответствии с возрастными особенностями детей.</w:t>
      </w:r>
    </w:p>
    <w:p w:rsidR="00625F3D" w:rsidRDefault="00625F3D">
      <w:pPr>
        <w:pStyle w:val="aa"/>
        <w:ind w:firstLine="360"/>
        <w:rPr>
          <w:rFonts w:ascii="Times New Roman" w:hAnsi="Times New Roman"/>
          <w:sz w:val="24"/>
          <w:szCs w:val="24"/>
        </w:rPr>
      </w:pPr>
    </w:p>
    <w:p w:rsidR="00625F3D" w:rsidRPr="00E96C04" w:rsidRDefault="0015447A">
      <w:pPr>
        <w:pStyle w:val="aa"/>
        <w:numPr>
          <w:ilvl w:val="0"/>
          <w:numId w:val="1"/>
        </w:numPr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</w:pPr>
      <w:r w:rsidRPr="00E96C04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  <w:t>Состояние здоровья воспитанников</w:t>
      </w:r>
    </w:p>
    <w:p w:rsidR="00625F3D" w:rsidRDefault="0015447A">
      <w:pPr>
        <w:pStyle w:val="a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Базой для реализации образовательной программы является укрепление физического и психического здоровья воспитанников, формирование у них основ двигательной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гигиенической культуры. Для организации оздоровительной работы в детском саду имеются спортивный и музыкальный залы с необходимым физкультурным оборудованием,   медицинский кабинет. </w:t>
      </w:r>
    </w:p>
    <w:p w:rsidR="00625F3D" w:rsidRDefault="0015447A">
      <w:pPr>
        <w:pStyle w:val="a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физкультурно-оздоровительной работы включает в себя профилактические и физкультурно-оздоровительные мероприятия: </w:t>
      </w:r>
    </w:p>
    <w:p w:rsidR="00625F3D" w:rsidRDefault="0015447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-физкультурные занятия; </w:t>
      </w:r>
    </w:p>
    <w:p w:rsidR="00625F3D" w:rsidRDefault="0015447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-утренняя гимнастика;</w:t>
      </w:r>
    </w:p>
    <w:p w:rsidR="00625F3D" w:rsidRDefault="0015447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-проведение гимнастики пробуждения после дневного сна с использованием нестандартного физкультурного оборудования (массажные дорожки, коврики, т.д.); </w:t>
      </w:r>
    </w:p>
    <w:p w:rsidR="00625F3D" w:rsidRDefault="0015447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-ежедневные прогулки;</w:t>
      </w:r>
    </w:p>
    <w:p w:rsidR="00625F3D" w:rsidRDefault="0015447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-подвижные игры на воздухе; </w:t>
      </w:r>
    </w:p>
    <w:p w:rsidR="00625F3D" w:rsidRDefault="0015447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-физкультминутки на занятиях с целью снятия утомления детей; </w:t>
      </w:r>
    </w:p>
    <w:p w:rsidR="00625F3D" w:rsidRDefault="0015447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-создание в группах центров движений для самостоятельной деятельности детей;</w:t>
      </w:r>
    </w:p>
    <w:p w:rsidR="00625F3D" w:rsidRDefault="0015447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-включение в рацион питания овощей, фруктов.</w:t>
      </w:r>
    </w:p>
    <w:p w:rsidR="00625F3D" w:rsidRDefault="0015447A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постоянном контроле администрации детского сада находится соблюдение санитарно-гигиенических требований к условиям и режиму воспитания детей. </w:t>
      </w:r>
    </w:p>
    <w:p w:rsidR="00625F3D" w:rsidRDefault="0015447A">
      <w:pPr>
        <w:pStyle w:val="2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основании договора с детской поликлиникой детский сад обслуживается врачом-педиатром  и медсестрами. Врач-педиатр и медсестра проводят необходимые профилактические прививки и диспансеризацию детей. </w:t>
      </w:r>
    </w:p>
    <w:p w:rsidR="00625F3D" w:rsidRDefault="00625F3D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625F3D" w:rsidRPr="00E96C04" w:rsidRDefault="0015447A">
      <w:pPr>
        <w:pStyle w:val="aa"/>
        <w:numPr>
          <w:ilvl w:val="0"/>
          <w:numId w:val="1"/>
        </w:numPr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</w:pPr>
      <w:r w:rsidRPr="00E96C04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  <w:t>Обеспечение безопасности</w:t>
      </w:r>
    </w:p>
    <w:p w:rsidR="00625F3D" w:rsidRDefault="0015447A">
      <w:pPr>
        <w:pStyle w:val="a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 нормативно-правовым актом, содержащим положение об обеспечение безопасности участников образовательного процесса является закон РФ «Об образовании», который 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 Основными направлениями деятельности администрации детского сада по обеспечению безопасности в детском саду является: – пожарная безопасность – антитеррористическая безопасность – обеспечение выполнения санитарно-гигиенических требований – охрана труда.. </w:t>
      </w:r>
    </w:p>
    <w:p w:rsidR="00625F3D" w:rsidRDefault="0015447A">
      <w:pPr>
        <w:pStyle w:val="a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Главной целью является сохранение жизни и здоровья воспитанников.</w:t>
      </w:r>
    </w:p>
    <w:p w:rsidR="00625F3D" w:rsidRDefault="00625F3D">
      <w:pPr>
        <w:pStyle w:val="aa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h.gjdgxs"/>
      <w:bookmarkEnd w:id="0"/>
    </w:p>
    <w:p w:rsidR="00625F3D" w:rsidRPr="00E96C04" w:rsidRDefault="0015447A">
      <w:pPr>
        <w:pStyle w:val="aa"/>
        <w:numPr>
          <w:ilvl w:val="0"/>
          <w:numId w:val="1"/>
        </w:numP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</w:pPr>
      <w:r w:rsidRPr="00E96C04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Кадровый потенциал</w:t>
      </w:r>
    </w:p>
    <w:p w:rsidR="00625F3D" w:rsidRDefault="00625F3D">
      <w:pPr>
        <w:pStyle w:val="aa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5F3D" w:rsidRDefault="0015447A">
      <w:pPr>
        <w:pStyle w:val="a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Образовательный процесс осуществляют 8 педагогов - музыкальный руководитель, 7 воспитателей. </w:t>
      </w:r>
    </w:p>
    <w:p w:rsidR="00625F3D" w:rsidRDefault="0015447A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них:</w:t>
      </w:r>
    </w:p>
    <w:p w:rsidR="00625F3D" w:rsidRDefault="0015447A">
      <w:pPr>
        <w:pStyle w:val="2"/>
        <w:ind w:left="360"/>
        <w:jc w:val="both"/>
        <w:rPr>
          <w:rFonts w:ascii="Times New Roman" w:hAnsi="Times New Roman"/>
          <w:b/>
          <w:color w:val="006600"/>
          <w:sz w:val="24"/>
          <w:szCs w:val="28"/>
        </w:rPr>
      </w:pPr>
      <w:r>
        <w:rPr>
          <w:rFonts w:ascii="Times New Roman" w:hAnsi="Times New Roman"/>
          <w:b/>
          <w:color w:val="006600"/>
          <w:sz w:val="24"/>
          <w:szCs w:val="28"/>
        </w:rPr>
        <w:t>Образовательный уровень:</w:t>
      </w:r>
    </w:p>
    <w:p w:rsidR="00625F3D" w:rsidRDefault="0015447A">
      <w:pPr>
        <w:pStyle w:val="2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педагоги имеют высшее образование – 1 человек (13%)</w:t>
      </w:r>
    </w:p>
    <w:p w:rsidR="00625F3D" w:rsidRDefault="0015447A">
      <w:pPr>
        <w:pStyle w:val="2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педагоги имеют среднее специальное образование – 7 человек(84%)</w:t>
      </w:r>
    </w:p>
    <w:p w:rsidR="00625F3D" w:rsidRDefault="0015447A">
      <w:pPr>
        <w:pStyle w:val="2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обучаются в высших учебных заведениях – 3 человека</w:t>
      </w:r>
    </w:p>
    <w:p w:rsidR="00625F3D" w:rsidRDefault="0015447A">
      <w:pPr>
        <w:pStyle w:val="2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Брус Е.В., Соколова И.И. , </w:t>
      </w:r>
      <w:proofErr w:type="spellStart"/>
      <w:r>
        <w:rPr>
          <w:rFonts w:ascii="Times New Roman" w:hAnsi="Times New Roman"/>
          <w:sz w:val="24"/>
          <w:szCs w:val="28"/>
        </w:rPr>
        <w:t>Головенко</w:t>
      </w:r>
      <w:proofErr w:type="spellEnd"/>
      <w:r>
        <w:rPr>
          <w:rFonts w:ascii="Times New Roman" w:hAnsi="Times New Roman"/>
          <w:sz w:val="24"/>
          <w:szCs w:val="28"/>
        </w:rPr>
        <w:t xml:space="preserve"> С.В. – Южный федеральный университет;</w:t>
      </w:r>
    </w:p>
    <w:p w:rsidR="00625F3D" w:rsidRDefault="0015447A">
      <w:pPr>
        <w:pStyle w:val="2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Суслова И.В. – готовится к поступлению.</w:t>
      </w:r>
    </w:p>
    <w:p w:rsidR="00625F3D" w:rsidRDefault="00625F3D">
      <w:pPr>
        <w:pStyle w:val="2"/>
        <w:ind w:left="360"/>
        <w:jc w:val="both"/>
        <w:rPr>
          <w:rFonts w:ascii="Times New Roman" w:hAnsi="Times New Roman"/>
          <w:sz w:val="24"/>
          <w:szCs w:val="28"/>
        </w:rPr>
      </w:pPr>
    </w:p>
    <w:p w:rsidR="00625F3D" w:rsidRDefault="0015447A">
      <w:pPr>
        <w:pStyle w:val="2"/>
        <w:ind w:left="360"/>
        <w:jc w:val="both"/>
        <w:rPr>
          <w:rFonts w:ascii="Times New Roman" w:hAnsi="Times New Roman"/>
          <w:b/>
          <w:color w:val="006600"/>
          <w:sz w:val="24"/>
          <w:szCs w:val="28"/>
        </w:rPr>
      </w:pPr>
      <w:r>
        <w:rPr>
          <w:rFonts w:ascii="Times New Roman" w:hAnsi="Times New Roman"/>
          <w:b/>
          <w:color w:val="006600"/>
          <w:sz w:val="24"/>
          <w:szCs w:val="28"/>
        </w:rPr>
        <w:t>Стаж педагогической работы:</w:t>
      </w:r>
    </w:p>
    <w:p w:rsidR="00625F3D" w:rsidRDefault="0015447A">
      <w:pPr>
        <w:pStyle w:val="2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До 3 лет – 2  человек (22%)</w:t>
      </w:r>
    </w:p>
    <w:p w:rsidR="00625F3D" w:rsidRDefault="0015447A">
      <w:pPr>
        <w:pStyle w:val="2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 5 до10 лет – 1 человека (11%)</w:t>
      </w:r>
    </w:p>
    <w:p w:rsidR="00625F3D" w:rsidRDefault="0015447A">
      <w:pPr>
        <w:pStyle w:val="2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 10 до 15 лет – 1 человек (11%)</w:t>
      </w:r>
    </w:p>
    <w:p w:rsidR="00625F3D" w:rsidRDefault="0015447A">
      <w:pPr>
        <w:pStyle w:val="2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 15 до 20 лет – 1 человек (11%)</w:t>
      </w:r>
    </w:p>
    <w:p w:rsidR="00625F3D" w:rsidRDefault="0015447A">
      <w:pPr>
        <w:pStyle w:val="2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Свыше 20 лет и более – 3 человек(46%)</w:t>
      </w:r>
    </w:p>
    <w:p w:rsidR="00625F3D" w:rsidRDefault="00625F3D">
      <w:pPr>
        <w:pStyle w:val="2"/>
        <w:ind w:left="360"/>
        <w:jc w:val="both"/>
        <w:rPr>
          <w:rFonts w:ascii="Times New Roman" w:hAnsi="Times New Roman"/>
          <w:sz w:val="24"/>
          <w:szCs w:val="28"/>
        </w:rPr>
      </w:pPr>
    </w:p>
    <w:p w:rsidR="00625F3D" w:rsidRDefault="0015447A">
      <w:pPr>
        <w:pStyle w:val="2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переподготовки и аттестации педагогических кадров является составной частью годового плана.</w:t>
      </w:r>
    </w:p>
    <w:p w:rsidR="00625F3D" w:rsidRDefault="0015447A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В  этом учебном году   коллектив пополнился   молодым</w:t>
      </w:r>
      <w:r w:rsidR="002418F9">
        <w:rPr>
          <w:rFonts w:ascii="Times New Roman" w:hAnsi="Times New Roman"/>
          <w:sz w:val="24"/>
          <w:szCs w:val="24"/>
        </w:rPr>
        <w:t xml:space="preserve"> педагого</w:t>
      </w:r>
      <w:r>
        <w:rPr>
          <w:rFonts w:ascii="Times New Roman" w:hAnsi="Times New Roman"/>
          <w:sz w:val="24"/>
          <w:szCs w:val="24"/>
        </w:rPr>
        <w:t>м</w:t>
      </w:r>
      <w:r w:rsidR="002418F9">
        <w:rPr>
          <w:rFonts w:ascii="Times New Roman" w:hAnsi="Times New Roman"/>
          <w:sz w:val="24"/>
          <w:szCs w:val="24"/>
        </w:rPr>
        <w:t xml:space="preserve"> – Касьянова Ольга Васильевна.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25F3D" w:rsidRDefault="0015447A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Среди профессионально значимых личностных качеств педагогов, можно выделить стремление к творчеству, профессиональному самосовершенствованию и повышению образовательного уровня.</w:t>
      </w:r>
    </w:p>
    <w:p w:rsidR="00625F3D" w:rsidRDefault="0015447A">
      <w:pPr>
        <w:pStyle w:val="aa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 и воспитанники ДОУ принимали активное участие в областных и  районных мероприятиях:</w:t>
      </w:r>
    </w:p>
    <w:p w:rsidR="00625F3D" w:rsidRDefault="0015447A">
      <w:pPr>
        <w:pStyle w:val="a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«Безопасная дорога в детский сад»;</w:t>
      </w:r>
    </w:p>
    <w:p w:rsidR="00625F3D" w:rsidRDefault="0015447A">
      <w:pPr>
        <w:pStyle w:val="a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«Три спаса на Дону» фестиваль казачьей культуры;</w:t>
      </w:r>
    </w:p>
    <w:p w:rsidR="00625F3D" w:rsidRDefault="0015447A">
      <w:pPr>
        <w:pStyle w:val="a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«Хрустальный мир» районный фестиваль;</w:t>
      </w:r>
    </w:p>
    <w:p w:rsidR="00625F3D" w:rsidRDefault="0015447A">
      <w:pPr>
        <w:pStyle w:val="a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«Учитель года 2015»</w:t>
      </w:r>
      <w:r w:rsidR="002418F9">
        <w:rPr>
          <w:rFonts w:ascii="Times New Roman" w:hAnsi="Times New Roman" w:cs="Times New Roman"/>
          <w:sz w:val="24"/>
          <w:szCs w:val="24"/>
        </w:rPr>
        <w:t xml:space="preserve"> - Суслова Ирина Викторовна (2 место в номинации «Дебют»)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25F3D" w:rsidRDefault="0015447A">
      <w:pPr>
        <w:pStyle w:val="aa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Регулярно  проходят коллективные просмотры организованной образовательной деятельности педагогов ДОУ, семинары-практикумы, мастер-классы, викторины. </w:t>
      </w:r>
    </w:p>
    <w:p w:rsidR="00625F3D" w:rsidRDefault="0015447A">
      <w:pPr>
        <w:pStyle w:val="aa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течение года регулярно размещалась информация о деятельности детского сада на сайте ДОУ. </w:t>
      </w:r>
    </w:p>
    <w:p w:rsidR="00625F3D" w:rsidRDefault="00625F3D">
      <w:pPr>
        <w:pStyle w:val="aa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625F3D" w:rsidRPr="00E96C04" w:rsidRDefault="0015447A">
      <w:pPr>
        <w:pStyle w:val="ab"/>
        <w:numPr>
          <w:ilvl w:val="0"/>
          <w:numId w:val="1"/>
        </w:numPr>
        <w:jc w:val="both"/>
        <w:rPr>
          <w:rFonts w:ascii="Times New Roman" w:hAnsi="Times New Roman"/>
          <w:b/>
          <w:color w:val="17365D" w:themeColor="text2" w:themeShade="BF"/>
          <w:sz w:val="28"/>
          <w:szCs w:val="24"/>
          <w:u w:val="single"/>
        </w:rPr>
      </w:pPr>
      <w:r w:rsidRPr="00E96C04">
        <w:rPr>
          <w:rFonts w:ascii="Times New Roman" w:hAnsi="Times New Roman"/>
          <w:b/>
          <w:color w:val="17365D" w:themeColor="text2" w:themeShade="BF"/>
          <w:sz w:val="28"/>
          <w:szCs w:val="24"/>
          <w:u w:val="single"/>
        </w:rPr>
        <w:t>Финансовые ресурсы ДОУ и их использование</w:t>
      </w:r>
    </w:p>
    <w:p w:rsidR="00625F3D" w:rsidRDefault="0015447A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Одной из основных задач в 2015 году стало экономное и эффективное использование денежных средств, выделенных местным бюджетом.</w:t>
      </w:r>
    </w:p>
    <w:p w:rsidR="00625F3D" w:rsidRDefault="0015447A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Учреждение является бюджетным и в рамках своей основной деятельности финансируется из </w:t>
      </w:r>
      <w:r w:rsidR="002418F9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бюджета через </w:t>
      </w:r>
      <w:r w:rsidR="002418F9">
        <w:rPr>
          <w:rFonts w:ascii="Times New Roman" w:hAnsi="Times New Roman"/>
          <w:sz w:val="24"/>
          <w:szCs w:val="24"/>
        </w:rPr>
        <w:t>Главного распорядителя бюджетных средств</w:t>
      </w:r>
      <w:r>
        <w:rPr>
          <w:rFonts w:ascii="Times New Roman" w:hAnsi="Times New Roman"/>
          <w:sz w:val="24"/>
          <w:szCs w:val="24"/>
        </w:rPr>
        <w:t xml:space="preserve"> – Отдел образования Тацинского района. В рамках своей внебюджетной деятельности детский сад имеет следующие источники финансирования:</w:t>
      </w:r>
    </w:p>
    <w:p w:rsidR="00625F3D" w:rsidRDefault="0015447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родительская оплата за </w:t>
      </w:r>
      <w:r>
        <w:rPr>
          <w:rFonts w:ascii="Times New Roman" w:hAnsi="Times New Roman"/>
          <w:color w:val="000000"/>
        </w:rPr>
        <w:t>услуги по присмотру и уходу за детьми</w:t>
      </w:r>
      <w:r>
        <w:rPr>
          <w:rFonts w:ascii="Times New Roman" w:hAnsi="Times New Roman"/>
          <w:sz w:val="24"/>
          <w:szCs w:val="24"/>
        </w:rPr>
        <w:t>;</w:t>
      </w:r>
    </w:p>
    <w:p w:rsidR="00625F3D" w:rsidRDefault="0015447A">
      <w:pPr>
        <w:spacing w:line="240" w:lineRule="auto"/>
        <w:ind w:left="785"/>
        <w:jc w:val="center"/>
        <w:rPr>
          <w:rFonts w:ascii="Times New Roman" w:hAnsi="Times New Roman"/>
          <w:b/>
          <w:color w:val="006600"/>
          <w:sz w:val="28"/>
          <w:szCs w:val="28"/>
          <w:u w:val="single"/>
        </w:rPr>
      </w:pPr>
      <w:r>
        <w:rPr>
          <w:rFonts w:ascii="Times New Roman" w:hAnsi="Times New Roman"/>
          <w:b/>
          <w:color w:val="006600"/>
          <w:sz w:val="28"/>
          <w:szCs w:val="28"/>
          <w:u w:val="single"/>
        </w:rPr>
        <w:t>Распределение средств учреждения по источникам их получения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5139"/>
        <w:gridCol w:w="3245"/>
      </w:tblGrid>
      <w:tr w:rsidR="00625F3D">
        <w:trPr>
          <w:trHeight w:val="383"/>
          <w:jc w:val="center"/>
        </w:trPr>
        <w:tc>
          <w:tcPr>
            <w:tcW w:w="5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Фактически ,  тысяча рублей (с одним десятичным знаком)</w:t>
            </w:r>
          </w:p>
        </w:tc>
      </w:tr>
      <w:tr w:rsidR="00625F3D">
        <w:trPr>
          <w:jc w:val="center"/>
        </w:trPr>
        <w:tc>
          <w:tcPr>
            <w:tcW w:w="5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Объем средств  учреждения 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625F3D">
            <w:pPr>
              <w:spacing w:after="0" w:line="240" w:lineRule="auto"/>
              <w:jc w:val="center"/>
            </w:pPr>
          </w:p>
          <w:p w:rsidR="00625F3D" w:rsidRDefault="0015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8439,6</w:t>
            </w:r>
          </w:p>
        </w:tc>
      </w:tr>
      <w:tr w:rsidR="00625F3D">
        <w:trPr>
          <w:jc w:val="center"/>
        </w:trPr>
        <w:tc>
          <w:tcPr>
            <w:tcW w:w="5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625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3D">
        <w:trPr>
          <w:jc w:val="center"/>
        </w:trPr>
        <w:tc>
          <w:tcPr>
            <w:tcW w:w="5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Бюджетные средства 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7315,2</w:t>
            </w:r>
          </w:p>
        </w:tc>
      </w:tr>
      <w:tr w:rsidR="00625F3D">
        <w:trPr>
          <w:jc w:val="center"/>
        </w:trPr>
        <w:tc>
          <w:tcPr>
            <w:tcW w:w="5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625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3D">
        <w:trPr>
          <w:trHeight w:val="245"/>
          <w:jc w:val="center"/>
        </w:trPr>
        <w:tc>
          <w:tcPr>
            <w:tcW w:w="51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3052,2</w:t>
            </w:r>
          </w:p>
        </w:tc>
      </w:tr>
      <w:tr w:rsidR="00625F3D">
        <w:trPr>
          <w:trHeight w:val="253"/>
          <w:jc w:val="center"/>
        </w:trPr>
        <w:tc>
          <w:tcPr>
            <w:tcW w:w="51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4263,0</w:t>
            </w:r>
          </w:p>
        </w:tc>
      </w:tr>
      <w:tr w:rsidR="00625F3D">
        <w:trPr>
          <w:jc w:val="center"/>
        </w:trPr>
        <w:tc>
          <w:tcPr>
            <w:tcW w:w="5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Внебюджетные средства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1124,4</w:t>
            </w:r>
          </w:p>
        </w:tc>
      </w:tr>
      <w:tr w:rsidR="00625F3D">
        <w:trPr>
          <w:jc w:val="center"/>
        </w:trPr>
        <w:tc>
          <w:tcPr>
            <w:tcW w:w="5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625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3D">
        <w:trPr>
          <w:jc w:val="center"/>
        </w:trPr>
        <w:tc>
          <w:tcPr>
            <w:tcW w:w="5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родительская плата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1124,4</w:t>
            </w:r>
          </w:p>
        </w:tc>
      </w:tr>
      <w:tr w:rsidR="00625F3D">
        <w:trPr>
          <w:jc w:val="center"/>
        </w:trPr>
        <w:tc>
          <w:tcPr>
            <w:tcW w:w="5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внебюджетные средства 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25F3D" w:rsidRDefault="00625F3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418F9" w:rsidRDefault="002418F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25F3D" w:rsidRDefault="0015447A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Бюджетные средства и средства родительской платы за присмотр и уход расходовались  в соответствии  со ПФХД.</w:t>
      </w:r>
    </w:p>
    <w:p w:rsidR="00625F3D" w:rsidRDefault="0015447A">
      <w:pPr>
        <w:spacing w:line="240" w:lineRule="auto"/>
        <w:ind w:firstLine="708"/>
        <w:jc w:val="center"/>
        <w:rPr>
          <w:rFonts w:ascii="Times New Roman" w:hAnsi="Times New Roman"/>
          <w:b/>
          <w:color w:val="006600"/>
          <w:sz w:val="28"/>
          <w:szCs w:val="28"/>
          <w:u w:val="single"/>
        </w:rPr>
      </w:pPr>
      <w:r>
        <w:rPr>
          <w:rFonts w:ascii="Times New Roman" w:hAnsi="Times New Roman"/>
          <w:b/>
          <w:color w:val="006600"/>
          <w:sz w:val="28"/>
          <w:szCs w:val="28"/>
          <w:u w:val="single"/>
        </w:rPr>
        <w:t>Расходы учреждения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4936"/>
        <w:gridCol w:w="3832"/>
      </w:tblGrid>
      <w:tr w:rsidR="00625F3D">
        <w:trPr>
          <w:trHeight w:val="145"/>
          <w:jc w:val="center"/>
        </w:trPr>
        <w:tc>
          <w:tcPr>
            <w:tcW w:w="4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625F3D" w:rsidRDefault="0015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625F3D" w:rsidRDefault="0015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Фактически, рублей</w:t>
            </w:r>
          </w:p>
        </w:tc>
      </w:tr>
      <w:tr w:rsidR="00625F3D">
        <w:trPr>
          <w:trHeight w:val="244"/>
          <w:jc w:val="center"/>
        </w:trPr>
        <w:tc>
          <w:tcPr>
            <w:tcW w:w="4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Расходы учреждения всего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8107,9</w:t>
            </w:r>
          </w:p>
        </w:tc>
      </w:tr>
      <w:tr w:rsidR="00625F3D">
        <w:trPr>
          <w:trHeight w:val="294"/>
          <w:jc w:val="center"/>
        </w:trPr>
        <w:tc>
          <w:tcPr>
            <w:tcW w:w="4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625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3D">
        <w:trPr>
          <w:trHeight w:val="274"/>
          <w:jc w:val="center"/>
        </w:trPr>
        <w:tc>
          <w:tcPr>
            <w:tcW w:w="4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Оплата труда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3427,2</w:t>
            </w:r>
          </w:p>
        </w:tc>
      </w:tr>
      <w:tr w:rsidR="00625F3D">
        <w:trPr>
          <w:trHeight w:val="227"/>
          <w:jc w:val="center"/>
        </w:trPr>
        <w:tc>
          <w:tcPr>
            <w:tcW w:w="4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неё: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625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3D">
        <w:trPr>
          <w:trHeight w:val="277"/>
          <w:jc w:val="center"/>
        </w:trPr>
        <w:tc>
          <w:tcPr>
            <w:tcW w:w="4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Начисления  на оплату труда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1033.0</w:t>
            </w:r>
          </w:p>
        </w:tc>
      </w:tr>
      <w:tr w:rsidR="00625F3D">
        <w:trPr>
          <w:trHeight w:val="320"/>
          <w:jc w:val="center"/>
        </w:trPr>
        <w:tc>
          <w:tcPr>
            <w:tcW w:w="4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Питание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1816.8</w:t>
            </w:r>
          </w:p>
        </w:tc>
      </w:tr>
      <w:tr w:rsidR="00625F3D">
        <w:trPr>
          <w:trHeight w:val="339"/>
          <w:jc w:val="center"/>
        </w:trPr>
        <w:tc>
          <w:tcPr>
            <w:tcW w:w="4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Услуги связи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625F3D">
        <w:trPr>
          <w:trHeight w:val="339"/>
          <w:jc w:val="center"/>
        </w:trPr>
        <w:tc>
          <w:tcPr>
            <w:tcW w:w="4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услуги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5F3D">
        <w:trPr>
          <w:trHeight w:val="403"/>
          <w:jc w:val="center"/>
        </w:trPr>
        <w:tc>
          <w:tcPr>
            <w:tcW w:w="4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Коммунальные услуги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917,5</w:t>
            </w:r>
          </w:p>
        </w:tc>
      </w:tr>
      <w:tr w:rsidR="00625F3D">
        <w:trPr>
          <w:trHeight w:val="405"/>
          <w:jc w:val="center"/>
        </w:trPr>
        <w:tc>
          <w:tcPr>
            <w:tcW w:w="493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Услуги по содержанию имущества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363,3</w:t>
            </w:r>
          </w:p>
        </w:tc>
      </w:tr>
      <w:tr w:rsidR="00625F3D">
        <w:trPr>
          <w:trHeight w:val="803"/>
          <w:jc w:val="center"/>
        </w:trPr>
        <w:tc>
          <w:tcPr>
            <w:tcW w:w="4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Прочие затраты (доплаты на питание, тепло</w:t>
            </w:r>
            <w:r w:rsidR="002418F9">
              <w:rPr>
                <w:rFonts w:ascii="Times New Roman" w:hAnsi="Times New Roman"/>
                <w:b/>
                <w:sz w:val="24"/>
                <w:szCs w:val="24"/>
              </w:rPr>
              <w:t>, водоснабжение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547,1</w:t>
            </w:r>
          </w:p>
        </w:tc>
      </w:tr>
      <w:tr w:rsidR="00625F3D">
        <w:trPr>
          <w:trHeight w:val="803"/>
          <w:jc w:val="center"/>
        </w:trPr>
        <w:tc>
          <w:tcPr>
            <w:tcW w:w="4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 w:rsidP="001544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331,7</w:t>
            </w:r>
          </w:p>
        </w:tc>
      </w:tr>
    </w:tbl>
    <w:p w:rsidR="00625F3D" w:rsidRDefault="00625F3D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625F3D" w:rsidRDefault="0015447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>В соответствии с Постановлением Министерства общего и профессионального образования Ростовской области от 22.12.2014г. №5 Об утверждении административного регламента предоставления государственной услуги «Выплаты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образования», родителям ежемесячно выплачивается компенсация:</w:t>
      </w:r>
    </w:p>
    <w:p w:rsidR="00625F3D" w:rsidRDefault="0015447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первого ребенка – 20%</w:t>
      </w:r>
    </w:p>
    <w:p w:rsidR="00625F3D" w:rsidRDefault="0015447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второго ребенка – 50%</w:t>
      </w:r>
    </w:p>
    <w:p w:rsidR="00625F3D" w:rsidRDefault="0015447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третьего ребенка и последующих детей – 70% от размера родительской оплаты за содержание ребенка в детском саду.</w:t>
      </w:r>
    </w:p>
    <w:p w:rsidR="00625F3D" w:rsidRDefault="00625F3D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625F3D" w:rsidRDefault="0015447A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дошкольном учреждении были приобретены следующие технические средства и оборудование:</w:t>
      </w:r>
    </w:p>
    <w:p w:rsidR="00625F3D" w:rsidRDefault="0015447A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-интерактивная доска;</w:t>
      </w:r>
    </w:p>
    <w:p w:rsidR="00625F3D" w:rsidRDefault="0015447A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-ноутбук;</w:t>
      </w:r>
    </w:p>
    <w:p w:rsidR="00625F3D" w:rsidRDefault="0015447A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зеркальный фотоаппарат ;</w:t>
      </w:r>
    </w:p>
    <w:p w:rsidR="00625F3D" w:rsidRDefault="0015447A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-спортивный инвентарь- башня для лазания, брусья «первые шаги», лестница-качалка, стойка для прыжков в высоту, тоннель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подлезания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пяти секционный;</w:t>
      </w:r>
    </w:p>
    <w:p w:rsidR="00625F3D" w:rsidRDefault="0015447A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азбука-математика в кубах;</w:t>
      </w:r>
    </w:p>
    <w:p w:rsidR="00625F3D" w:rsidRDefault="0015447A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азбука-мягкий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игровой модуль с буквами;</w:t>
      </w:r>
    </w:p>
    <w:p w:rsidR="00625F3D" w:rsidRDefault="0015447A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горка-игровой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мягкий модуль 4 элемента;</w:t>
      </w:r>
    </w:p>
    <w:p w:rsidR="00625F3D" w:rsidRDefault="0015447A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горка «Радуга» с аппликацией;</w:t>
      </w:r>
    </w:p>
    <w:p w:rsidR="00625F3D" w:rsidRDefault="0015447A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сухой бассейн круглый, в комплекте пластиковые шары для заполнения бассейна;</w:t>
      </w:r>
    </w:p>
    <w:p w:rsidR="00625F3D" w:rsidRDefault="0015447A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ДОУ 2015 г. был произведен косметический ремонт групп с помощью родителей,  частично произведена замена труб отопительной системы. На 118 тысяч приобретён мягкий инвентарь.</w:t>
      </w:r>
    </w:p>
    <w:p w:rsidR="00625F3D" w:rsidRPr="00E96C04" w:rsidRDefault="00625F3D">
      <w:pPr>
        <w:pStyle w:val="aa"/>
        <w:ind w:firstLine="708"/>
        <w:rPr>
          <w:color w:val="17365D" w:themeColor="text2" w:themeShade="BF"/>
        </w:rPr>
      </w:pPr>
    </w:p>
    <w:p w:rsidR="00625F3D" w:rsidRPr="00E96C04" w:rsidRDefault="0015447A">
      <w:pPr>
        <w:pStyle w:val="aa"/>
        <w:ind w:firstLine="708"/>
        <w:rPr>
          <w:rFonts w:ascii="Times New Roman" w:hAnsi="Times New Roman"/>
          <w:b/>
          <w:color w:val="17365D" w:themeColor="text2" w:themeShade="BF"/>
          <w:sz w:val="28"/>
          <w:szCs w:val="28"/>
          <w:u w:val="single"/>
        </w:rPr>
      </w:pPr>
      <w:r w:rsidRPr="00E96C04">
        <w:rPr>
          <w:rFonts w:ascii="Times New Roman" w:hAnsi="Times New Roman"/>
          <w:b/>
          <w:color w:val="17365D" w:themeColor="text2" w:themeShade="BF"/>
          <w:sz w:val="28"/>
          <w:szCs w:val="28"/>
          <w:u w:val="single"/>
        </w:rPr>
        <w:lastRenderedPageBreak/>
        <w:t>Основные направления ближайшего развития дошкольного образовательного учреждения</w:t>
      </w:r>
    </w:p>
    <w:p w:rsidR="00625F3D" w:rsidRDefault="0015447A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Основными векторами ближайшего развития МБДОУ Быстрогорского </w:t>
      </w:r>
      <w:proofErr w:type="spellStart"/>
      <w:r>
        <w:rPr>
          <w:rFonts w:ascii="Times New Roman" w:hAnsi="Times New Roman"/>
          <w:sz w:val="24"/>
          <w:szCs w:val="28"/>
        </w:rPr>
        <w:t>д</w:t>
      </w:r>
      <w:proofErr w:type="spellEnd"/>
      <w:r>
        <w:rPr>
          <w:rFonts w:ascii="Times New Roman" w:hAnsi="Times New Roman"/>
          <w:sz w:val="24"/>
          <w:szCs w:val="28"/>
        </w:rPr>
        <w:t>/с «Колобок» на  2015-2016 учебный год являются:</w:t>
      </w:r>
    </w:p>
    <w:p w:rsidR="0007434C" w:rsidRDefault="0007434C" w:rsidP="0007434C">
      <w:pPr>
        <w:pStyle w:val="aa"/>
        <w:rPr>
          <w:rFonts w:ascii="Times New Roman" w:hAnsi="Times New Roman"/>
          <w:b/>
          <w:sz w:val="28"/>
          <w:szCs w:val="28"/>
        </w:rPr>
      </w:pPr>
    </w:p>
    <w:p w:rsidR="0007434C" w:rsidRDefault="0007434C" w:rsidP="0007434C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26" style="position:absolute;margin-left:-8.85pt;margin-top:9.7pt;width:291pt;height:52.15pt;z-index:-251658240" fillcolor="#c2d69b" strokecolor="#8caf47" strokeweight="3pt">
            <v:fill color2="#eaf1dd" angle="-45" focus="-50%" type="gradient"/>
            <v:shadow on="t" type="perspective" color="#4e6128" opacity=".5" offset="1pt" offset2="-3pt"/>
          </v:rect>
        </w:pict>
      </w:r>
    </w:p>
    <w:p w:rsidR="0007434C" w:rsidRPr="002C30E2" w:rsidRDefault="0007434C" w:rsidP="0007434C">
      <w:pPr>
        <w:pStyle w:val="aa"/>
        <w:rPr>
          <w:rFonts w:ascii="Times New Roman" w:hAnsi="Times New Roman"/>
          <w:b/>
          <w:sz w:val="28"/>
          <w:szCs w:val="28"/>
        </w:rPr>
      </w:pPr>
      <w:r w:rsidRPr="00880B93">
        <w:rPr>
          <w:rFonts w:asciiTheme="minorHAnsi" w:hAnsiTheme="minorHAnsi"/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margin-left:264.9pt;margin-top:11.9pt;width:44.25pt;height:51.75pt;z-index:251658240" fillcolor="red" strokecolor="#d8d8d8" strokeweight="1.5pt"/>
        </w:pict>
      </w:r>
      <w:r w:rsidRPr="002C30E2">
        <w:rPr>
          <w:rFonts w:ascii="Times New Roman" w:hAnsi="Times New Roman"/>
          <w:b/>
          <w:sz w:val="28"/>
          <w:szCs w:val="28"/>
        </w:rPr>
        <w:t xml:space="preserve">создание благоприятной и мотивирующей </w:t>
      </w:r>
    </w:p>
    <w:p w:rsidR="0007434C" w:rsidRPr="002C30E2" w:rsidRDefault="0007434C" w:rsidP="0007434C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среды в МБДОУ</w:t>
      </w:r>
    </w:p>
    <w:p w:rsidR="0007434C" w:rsidRPr="00A34989" w:rsidRDefault="0007434C" w:rsidP="0007434C">
      <w:pPr>
        <w:pStyle w:val="ac"/>
        <w:spacing w:after="200"/>
        <w:ind w:left="0" w:right="0"/>
        <w:rPr>
          <w:rFonts w:ascii="Calibri" w:hAnsi="Calibri" w:cs="Calibri"/>
          <w:color w:val="000000"/>
          <w:sz w:val="28"/>
          <w:szCs w:val="28"/>
        </w:rPr>
      </w:pPr>
    </w:p>
    <w:p w:rsidR="0007434C" w:rsidRDefault="0007434C" w:rsidP="0007434C">
      <w:pPr>
        <w:pStyle w:val="aa"/>
        <w:rPr>
          <w:rFonts w:ascii="Times New Roman" w:hAnsi="Times New Roman"/>
          <w:b/>
          <w:sz w:val="28"/>
          <w:szCs w:val="28"/>
        </w:rPr>
      </w:pPr>
      <w:r w:rsidRPr="00880B93">
        <w:rPr>
          <w:rFonts w:asciiTheme="minorHAnsi" w:hAnsiTheme="minorHAnsi"/>
          <w:noProof/>
          <w:lang w:eastAsia="ru-RU"/>
        </w:rPr>
        <w:pict>
          <v:rect id="_x0000_s1027" style="position:absolute;margin-left:37.65pt;margin-top:9.6pt;width:294.75pt;height:55.9pt;z-index:-251658240" fillcolor="#c2d69b" strokecolor="#8caf47" strokeweight="4.5pt">
            <v:fill color2="#eaf1dd" angle="-45" focus="-50%" type="gradient"/>
            <v:shadow on="t" type="perspective" color="#4e6128" opacity=".5" offset="1pt" offset2="-3pt"/>
          </v:rect>
        </w:pic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07434C" w:rsidRPr="002C30E2" w:rsidRDefault="0007434C" w:rsidP="0007434C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2C30E2">
        <w:rPr>
          <w:rFonts w:ascii="Times New Roman" w:hAnsi="Times New Roman"/>
          <w:b/>
          <w:sz w:val="28"/>
          <w:szCs w:val="28"/>
        </w:rPr>
        <w:t xml:space="preserve">развитие нравственно-патриотических, </w:t>
      </w:r>
    </w:p>
    <w:p w:rsidR="0007434C" w:rsidRPr="002C30E2" w:rsidRDefault="0007434C" w:rsidP="0007434C">
      <w:pPr>
        <w:pStyle w:val="aa"/>
        <w:rPr>
          <w:rFonts w:ascii="Times New Roman" w:hAnsi="Times New Roman"/>
          <w:b/>
          <w:sz w:val="28"/>
          <w:szCs w:val="28"/>
        </w:rPr>
      </w:pPr>
      <w:r w:rsidRPr="00880B93">
        <w:rPr>
          <w:rFonts w:asciiTheme="minorHAnsi" w:hAnsiTheme="minorHAnsi"/>
          <w:noProof/>
        </w:rPr>
        <w:pict>
          <v:shape id="_x0000_s1028" type="#_x0000_t67" style="position:absolute;margin-left:316.65pt;margin-top:1.35pt;width:37.5pt;height:55.5pt;z-index:251658240" fillcolor="red" strokecolor="#bfbfbf" strokeweight="1.5pt"/>
        </w:pict>
      </w:r>
      <w:r>
        <w:rPr>
          <w:rFonts w:ascii="Times New Roman" w:hAnsi="Times New Roman"/>
          <w:b/>
          <w:sz w:val="28"/>
          <w:szCs w:val="28"/>
        </w:rPr>
        <w:t xml:space="preserve">                    духовных качеств воспитанников</w:t>
      </w:r>
    </w:p>
    <w:p w:rsidR="0007434C" w:rsidRDefault="0007434C" w:rsidP="0007434C">
      <w:pPr>
        <w:tabs>
          <w:tab w:val="left" w:pos="945"/>
        </w:tabs>
        <w:rPr>
          <w:lang w:eastAsia="ru-RU"/>
        </w:rPr>
      </w:pPr>
    </w:p>
    <w:p w:rsidR="0007434C" w:rsidRDefault="0007434C" w:rsidP="0007434C">
      <w:pPr>
        <w:tabs>
          <w:tab w:val="left" w:pos="945"/>
        </w:tabs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246380</wp:posOffset>
            </wp:positionV>
            <wp:extent cx="5953125" cy="2543175"/>
            <wp:effectExtent l="19050" t="0" r="9525" b="0"/>
            <wp:wrapThrough wrapText="bothSides">
              <wp:wrapPolygon edited="0">
                <wp:start x="-69" y="0"/>
                <wp:lineTo x="-69" y="6310"/>
                <wp:lineTo x="1590" y="7766"/>
                <wp:lineTo x="2834" y="7766"/>
                <wp:lineTo x="2765" y="14400"/>
                <wp:lineTo x="4285" y="15533"/>
                <wp:lineTo x="6013" y="15533"/>
                <wp:lineTo x="6083" y="21519"/>
                <wp:lineTo x="21635" y="21519"/>
                <wp:lineTo x="21635" y="15371"/>
                <wp:lineTo x="19768" y="12944"/>
                <wp:lineTo x="19354" y="10355"/>
                <wp:lineTo x="18455" y="7604"/>
                <wp:lineTo x="16796" y="5339"/>
                <wp:lineTo x="16520" y="5178"/>
                <wp:lineTo x="16520" y="2589"/>
                <wp:lineTo x="15552" y="0"/>
                <wp:lineTo x="-69" y="0"/>
              </wp:wrapPolygon>
            </wp:wrapThrough>
            <wp:docPr id="6" name="Объект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25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 r="-53" b="-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434C" w:rsidRPr="009274CF" w:rsidRDefault="0007434C" w:rsidP="0007434C">
      <w:pPr>
        <w:tabs>
          <w:tab w:val="left" w:pos="945"/>
        </w:tabs>
        <w:rPr>
          <w:lang w:eastAsia="ru-RU"/>
        </w:rPr>
      </w:pPr>
    </w:p>
    <w:p w:rsidR="00625F3D" w:rsidRDefault="00625F3D">
      <w:pPr>
        <w:pStyle w:val="aa"/>
        <w:rPr>
          <w:rFonts w:ascii="Times New Roman" w:hAnsi="Times New Roman"/>
          <w:b/>
          <w:sz w:val="28"/>
          <w:szCs w:val="28"/>
        </w:rPr>
      </w:pPr>
    </w:p>
    <w:p w:rsidR="00625F3D" w:rsidRDefault="00625F3D" w:rsidP="0015447A">
      <w:pPr>
        <w:pStyle w:val="aa"/>
        <w:rPr>
          <w:lang w:eastAsia="ru-RU"/>
        </w:rPr>
      </w:pPr>
    </w:p>
    <w:p w:rsidR="00625F3D" w:rsidRDefault="00625F3D">
      <w:pPr>
        <w:tabs>
          <w:tab w:val="left" w:pos="945"/>
        </w:tabs>
        <w:rPr>
          <w:lang w:eastAsia="ru-RU"/>
        </w:rPr>
      </w:pPr>
    </w:p>
    <w:p w:rsidR="00625F3D" w:rsidRDefault="00625F3D">
      <w:pPr>
        <w:pStyle w:val="ab"/>
        <w:jc w:val="both"/>
      </w:pPr>
    </w:p>
    <w:sectPr w:rsidR="00625F3D" w:rsidSect="00625F3D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81702"/>
    <w:multiLevelType w:val="multilevel"/>
    <w:tmpl w:val="9ACE73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EF47D1"/>
    <w:multiLevelType w:val="multilevel"/>
    <w:tmpl w:val="3A0AE2BA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25F3D"/>
    <w:rsid w:val="0007434C"/>
    <w:rsid w:val="0015447A"/>
    <w:rsid w:val="002418F9"/>
    <w:rsid w:val="00625F3D"/>
    <w:rsid w:val="00E96C04"/>
    <w:rsid w:val="00EE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91A"/>
    <w:pPr>
      <w:suppressAutoHyphens/>
      <w:spacing w:after="200"/>
    </w:pPr>
    <w:rPr>
      <w:rFonts w:eastAsia="Times New Roman" w:cs="Times New Roman"/>
      <w:color w:val="00000A"/>
    </w:rPr>
  </w:style>
  <w:style w:type="paragraph" w:styleId="1">
    <w:name w:val="heading 1"/>
    <w:basedOn w:val="a"/>
    <w:link w:val="10"/>
    <w:qFormat/>
    <w:rsid w:val="00D93DC3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semiHidden/>
    <w:rsid w:val="009C391A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93DC3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ListLabel1">
    <w:name w:val="ListLabel 1"/>
    <w:rsid w:val="00625F3D"/>
    <w:rPr>
      <w:rFonts w:cs="Times New Roman"/>
      <w:b/>
    </w:rPr>
  </w:style>
  <w:style w:type="character" w:customStyle="1" w:styleId="ListLabel2">
    <w:name w:val="ListLabel 2"/>
    <w:rsid w:val="00625F3D"/>
    <w:rPr>
      <w:rFonts w:cs="Times New Roman"/>
    </w:rPr>
  </w:style>
  <w:style w:type="character" w:customStyle="1" w:styleId="ListLabel3">
    <w:name w:val="ListLabel 3"/>
    <w:rsid w:val="00625F3D"/>
    <w:rPr>
      <w:b/>
    </w:rPr>
  </w:style>
  <w:style w:type="paragraph" w:customStyle="1" w:styleId="a4">
    <w:name w:val="Заголовок"/>
    <w:basedOn w:val="a"/>
    <w:next w:val="a5"/>
    <w:rsid w:val="00625F3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625F3D"/>
    <w:pPr>
      <w:spacing w:after="140" w:line="288" w:lineRule="auto"/>
    </w:pPr>
  </w:style>
  <w:style w:type="paragraph" w:styleId="a6">
    <w:name w:val="List"/>
    <w:basedOn w:val="a5"/>
    <w:rsid w:val="00625F3D"/>
    <w:rPr>
      <w:rFonts w:cs="Mangal"/>
    </w:rPr>
  </w:style>
  <w:style w:type="paragraph" w:styleId="a7">
    <w:name w:val="Title"/>
    <w:basedOn w:val="a"/>
    <w:rsid w:val="00625F3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rsid w:val="00625F3D"/>
    <w:pPr>
      <w:suppressLineNumbers/>
    </w:pPr>
    <w:rPr>
      <w:rFonts w:cs="Mangal"/>
    </w:rPr>
  </w:style>
  <w:style w:type="paragraph" w:customStyle="1" w:styleId="11">
    <w:name w:val="Без интервала1"/>
    <w:rsid w:val="009C391A"/>
    <w:pPr>
      <w:suppressAutoHyphens/>
      <w:spacing w:line="240" w:lineRule="auto"/>
    </w:pPr>
    <w:rPr>
      <w:rFonts w:eastAsia="Times New Roman" w:cs="Times New Roman"/>
      <w:color w:val="00000A"/>
    </w:rPr>
  </w:style>
  <w:style w:type="paragraph" w:styleId="a9">
    <w:name w:val="Balloon Text"/>
    <w:basedOn w:val="a"/>
    <w:semiHidden/>
    <w:rsid w:val="009C39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6759E3"/>
    <w:pPr>
      <w:suppressAutoHyphens/>
      <w:spacing w:line="240" w:lineRule="auto"/>
    </w:pPr>
    <w:rPr>
      <w:color w:val="00000A"/>
    </w:rPr>
  </w:style>
  <w:style w:type="paragraph" w:customStyle="1" w:styleId="2">
    <w:name w:val="Без интервала2"/>
    <w:rsid w:val="006759E3"/>
    <w:pPr>
      <w:suppressAutoHyphens/>
      <w:spacing w:line="240" w:lineRule="auto"/>
    </w:pPr>
    <w:rPr>
      <w:rFonts w:eastAsia="Times New Roman" w:cs="Times New Roman"/>
      <w:color w:val="00000A"/>
    </w:rPr>
  </w:style>
  <w:style w:type="paragraph" w:styleId="ab">
    <w:name w:val="List Paragraph"/>
    <w:basedOn w:val="a"/>
    <w:uiPriority w:val="34"/>
    <w:qFormat/>
    <w:rsid w:val="005657A6"/>
    <w:pPr>
      <w:ind w:left="720"/>
      <w:contextualSpacing/>
    </w:pPr>
  </w:style>
  <w:style w:type="paragraph" w:styleId="ac">
    <w:name w:val="Normal (Web)"/>
    <w:basedOn w:val="a"/>
    <w:rsid w:val="00B141D2"/>
    <w:pPr>
      <w:spacing w:after="0" w:line="240" w:lineRule="auto"/>
      <w:ind w:left="75" w:right="75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7</Pages>
  <Words>2152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2016-02-26T17:07:00Z</cp:lastPrinted>
  <dcterms:created xsi:type="dcterms:W3CDTF">2015-03-24T13:58:00Z</dcterms:created>
  <dcterms:modified xsi:type="dcterms:W3CDTF">2016-02-26T17:07:00Z</dcterms:modified>
  <dc:language>ru-RU</dc:language>
</cp:coreProperties>
</file>